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463C" w14:textId="32A4FCA4" w:rsidR="7AA1E289" w:rsidRDefault="7AA1E289" w:rsidP="57AEEB6E">
      <w:pPr>
        <w:pStyle w:val="Title"/>
      </w:pPr>
    </w:p>
    <w:p w14:paraId="50241DAC" w14:textId="13CE2C1C" w:rsidR="57AEEB6E" w:rsidRDefault="57AEEB6E" w:rsidP="57AEEB6E">
      <w:pPr>
        <w:pStyle w:val="Title"/>
      </w:pPr>
    </w:p>
    <w:p w14:paraId="432D86E4" w14:textId="77777777" w:rsidR="00090D46" w:rsidRPr="00F767F3" w:rsidRDefault="00F767F3">
      <w:pPr>
        <w:pStyle w:val="Title"/>
      </w:pPr>
      <w:r w:rsidRPr="00F767F3">
        <w:t>Byrd Barr Place</w:t>
      </w:r>
    </w:p>
    <w:p w14:paraId="449CA94D" w14:textId="77777777" w:rsidR="00090D46" w:rsidRPr="00F767F3" w:rsidRDefault="00090D46">
      <w:pPr>
        <w:jc w:val="center"/>
        <w:rPr>
          <w:b/>
        </w:rPr>
      </w:pPr>
      <w:r w:rsidRPr="00F767F3">
        <w:rPr>
          <w:b/>
        </w:rPr>
        <w:t>Job Description</w:t>
      </w:r>
    </w:p>
    <w:p w14:paraId="4917CBF5" w14:textId="77777777" w:rsidR="00006050" w:rsidRPr="00F767F3" w:rsidRDefault="005311C5">
      <w:pPr>
        <w:jc w:val="center"/>
        <w:rPr>
          <w:b/>
        </w:rPr>
      </w:pPr>
      <w:r w:rsidRPr="00F767F3">
        <w:rPr>
          <w:b/>
        </w:rPr>
        <w:t xml:space="preserve">Energy Assistance Client </w:t>
      </w:r>
      <w:r w:rsidR="00F32EF9">
        <w:rPr>
          <w:b/>
        </w:rPr>
        <w:t>Advocate</w:t>
      </w:r>
    </w:p>
    <w:p w14:paraId="30F85FCE" w14:textId="77777777" w:rsidR="00090D46" w:rsidRPr="00F767F3" w:rsidRDefault="00090D46">
      <w:pPr>
        <w:jc w:val="center"/>
        <w:rPr>
          <w:b/>
        </w:rPr>
      </w:pPr>
    </w:p>
    <w:p w14:paraId="43802798" w14:textId="77777777" w:rsidR="00090D46" w:rsidRPr="00F767F3" w:rsidRDefault="00090D46">
      <w:r w:rsidRPr="00F767F3">
        <w:rPr>
          <w:b/>
        </w:rPr>
        <w:t xml:space="preserve">Department: </w:t>
      </w:r>
      <w:r w:rsidR="005311C5" w:rsidRPr="00F767F3">
        <w:t>Energy Assistance Program</w:t>
      </w:r>
    </w:p>
    <w:p w14:paraId="267BD02E" w14:textId="77777777" w:rsidR="00090D46" w:rsidRPr="00F767F3" w:rsidRDefault="00090D46">
      <w:r w:rsidRPr="00F767F3">
        <w:rPr>
          <w:b/>
        </w:rPr>
        <w:t>Position Title:</w:t>
      </w:r>
      <w:r w:rsidRPr="00F767F3">
        <w:t xml:space="preserve"> </w:t>
      </w:r>
      <w:r w:rsidR="005311C5" w:rsidRPr="00F767F3">
        <w:t xml:space="preserve">Client </w:t>
      </w:r>
      <w:r w:rsidR="00F32EF9">
        <w:t>Advocate</w:t>
      </w:r>
    </w:p>
    <w:p w14:paraId="76EE4601" w14:textId="616DB727" w:rsidR="00090D46" w:rsidRPr="00F767F3" w:rsidRDefault="00090D46">
      <w:r w:rsidRPr="00F767F3">
        <w:rPr>
          <w:b/>
        </w:rPr>
        <w:t xml:space="preserve">Reports To: </w:t>
      </w:r>
      <w:r w:rsidR="00650137">
        <w:t>EAP Director</w:t>
      </w:r>
    </w:p>
    <w:p w14:paraId="2E0097A4" w14:textId="77777777" w:rsidR="00090D46" w:rsidRPr="00F767F3" w:rsidRDefault="00090D46">
      <w:r w:rsidRPr="00F767F3">
        <w:rPr>
          <w:b/>
        </w:rPr>
        <w:t xml:space="preserve">Staff Supervision: </w:t>
      </w:r>
      <w:r w:rsidRPr="00F767F3">
        <w:t xml:space="preserve">None </w:t>
      </w:r>
    </w:p>
    <w:p w14:paraId="67C62B0B" w14:textId="0C5D7DB9" w:rsidR="00090D46" w:rsidRPr="00F767F3" w:rsidRDefault="00090D46">
      <w:pPr>
        <w:jc w:val="both"/>
      </w:pPr>
      <w:r w:rsidRPr="57AEEB6E">
        <w:rPr>
          <w:b/>
          <w:bCs/>
        </w:rPr>
        <w:t xml:space="preserve">Salary/Wage: </w:t>
      </w:r>
      <w:r>
        <w:t xml:space="preserve">Nonexempt: </w:t>
      </w:r>
      <w:r w:rsidR="00713977">
        <w:t>$1</w:t>
      </w:r>
      <w:r w:rsidR="5C17F71B">
        <w:t>9</w:t>
      </w:r>
      <w:r w:rsidR="00713977">
        <w:t xml:space="preserve"> - $</w:t>
      </w:r>
      <w:r w:rsidR="003C6AD8">
        <w:t>2</w:t>
      </w:r>
      <w:r w:rsidR="54F5C861">
        <w:t>4</w:t>
      </w:r>
      <w:r w:rsidR="008A3404">
        <w:t xml:space="preserve"> </w:t>
      </w:r>
      <w:r w:rsidR="00713977">
        <w:t>Hourly Range</w:t>
      </w:r>
    </w:p>
    <w:p w14:paraId="00013D19" w14:textId="5FEBE1C5" w:rsidR="00944D96" w:rsidRPr="00944D96" w:rsidRDefault="00944D96" w:rsidP="57AEEB6E">
      <w:pPr>
        <w:pStyle w:val="NormalWeb"/>
        <w:spacing w:before="270" w:beforeAutospacing="0" w:after="0" w:afterAutospacing="0"/>
        <w:rPr>
          <w:rFonts w:ascii="Arial" w:hAnsi="Arial" w:cs="Arial"/>
        </w:rPr>
      </w:pPr>
      <w:r w:rsidRPr="57AEEB6E">
        <w:rPr>
          <w:rFonts w:ascii="Arial" w:hAnsi="Arial" w:cs="Arial"/>
          <w:b/>
          <w:bCs/>
        </w:rPr>
        <w:t xml:space="preserve">Schedule: </w:t>
      </w:r>
      <w:r w:rsidRPr="57AEEB6E">
        <w:rPr>
          <w:rFonts w:ascii="Arial" w:hAnsi="Arial" w:cs="Arial"/>
        </w:rPr>
        <w:t xml:space="preserve">Monday – Friday </w:t>
      </w:r>
      <w:r w:rsidR="43C70ED3" w:rsidRPr="57AEEB6E">
        <w:rPr>
          <w:rFonts w:ascii="Arial" w:hAnsi="Arial" w:cs="Arial"/>
        </w:rPr>
        <w:t>9:00</w:t>
      </w:r>
      <w:r w:rsidRPr="57AEEB6E">
        <w:rPr>
          <w:rFonts w:ascii="Arial" w:hAnsi="Arial" w:cs="Arial"/>
        </w:rPr>
        <w:t xml:space="preserve"> a.m. – 5:00 p.m. with 1 hour </w:t>
      </w:r>
      <w:r w:rsidR="001F6822" w:rsidRPr="57AEEB6E">
        <w:rPr>
          <w:rFonts w:ascii="Arial" w:hAnsi="Arial" w:cs="Arial"/>
        </w:rPr>
        <w:t xml:space="preserve">paid </w:t>
      </w:r>
      <w:r w:rsidRPr="57AEEB6E">
        <w:rPr>
          <w:rFonts w:ascii="Arial" w:hAnsi="Arial" w:cs="Arial"/>
        </w:rPr>
        <w:t>lunch break</w:t>
      </w:r>
    </w:p>
    <w:p w14:paraId="4A91981C" w14:textId="7154743B" w:rsidR="00944D96" w:rsidRPr="00944D96" w:rsidRDefault="00944D96" w:rsidP="00944D9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57AEEB6E">
        <w:rPr>
          <w:rFonts w:ascii="Arial" w:eastAsia="Times New Roman" w:hAnsi="Arial" w:cs="Arial"/>
          <w:b/>
          <w:bCs/>
          <w:sz w:val="24"/>
          <w:szCs w:val="24"/>
        </w:rPr>
        <w:t>Location:</w:t>
      </w:r>
      <w:r w:rsidRPr="57AEEB6E">
        <w:rPr>
          <w:rFonts w:ascii="Arial" w:eastAsia="Times New Roman" w:hAnsi="Arial" w:cs="Arial"/>
          <w:sz w:val="24"/>
          <w:szCs w:val="24"/>
        </w:rPr>
        <w:t xml:space="preserve"> 722 18th Ave Seattle, WA 98122 </w:t>
      </w:r>
    </w:p>
    <w:p w14:paraId="6C6DE7A9" w14:textId="77777777" w:rsidR="007E5215" w:rsidRDefault="007E5215">
      <w:pPr>
        <w:rPr>
          <w:b/>
        </w:rPr>
      </w:pPr>
    </w:p>
    <w:p w14:paraId="30807E22" w14:textId="77777777" w:rsidR="00944D96" w:rsidRPr="00944D96" w:rsidRDefault="00944D96" w:rsidP="00944D9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86631F">
        <w:rPr>
          <w:rFonts w:ascii="Arial" w:hAnsi="Arial" w:cs="Arial"/>
          <w:b/>
          <w:lang w:val="en"/>
        </w:rPr>
        <w:t xml:space="preserve">About Byrd Barr Place: </w:t>
      </w:r>
      <w:r w:rsidRPr="00944D96">
        <w:rPr>
          <w:rFonts w:ascii="Arial" w:eastAsia="Times New Roman" w:hAnsi="Arial" w:cs="Arial"/>
          <w:sz w:val="24"/>
          <w:szCs w:val="24"/>
        </w:rPr>
        <w:t xml:space="preserve">We envision abundant communities where all prosper. Our mission is to create a more equitable Seattle through innovative programs and advocacy that empower people to live healthier and more prosperous lives. </w:t>
      </w:r>
    </w:p>
    <w:p w14:paraId="4C73AC34" w14:textId="77777777" w:rsidR="00944D96" w:rsidRPr="00944D96" w:rsidRDefault="00944D96" w:rsidP="00944D9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944D96">
        <w:rPr>
          <w:rFonts w:ascii="Arial" w:eastAsia="Times New Roman" w:hAnsi="Arial" w:cs="Arial"/>
          <w:sz w:val="24"/>
          <w:szCs w:val="24"/>
        </w:rPr>
        <w:t>Byrd Barr Place provides services to a range of clients with a focus on individuals, families, and communities impacted by low-income status, poverty and/or home instability. As an organization, we are creating a community hub dedicated to preserving Black Washingtonian history, serving the community as it exists today with essential services, and partnering with others to advocate for systemic change.</w:t>
      </w:r>
    </w:p>
    <w:p w14:paraId="76FD42BE" w14:textId="33DF2717" w:rsidR="00090D46" w:rsidRPr="00F767F3" w:rsidRDefault="00090D46" w:rsidP="57AEEB6E">
      <w:pPr>
        <w:rPr>
          <w:b/>
          <w:bCs/>
        </w:rPr>
      </w:pPr>
    </w:p>
    <w:p w14:paraId="063696C7" w14:textId="7F144039" w:rsidR="00090D46" w:rsidRDefault="00090D46" w:rsidP="57AEEB6E">
      <w:r w:rsidRPr="27E69E4D">
        <w:rPr>
          <w:b/>
          <w:bCs/>
        </w:rPr>
        <w:t>General Description:</w:t>
      </w:r>
      <w:r>
        <w:t xml:space="preserve"> </w:t>
      </w:r>
      <w:r w:rsidR="2B63AF4B" w:rsidRPr="27E69E4D">
        <w:rPr>
          <w:rFonts w:ascii="Lato" w:eastAsia="Lato" w:hAnsi="Lato" w:cs="Lato"/>
          <w:color w:val="444444"/>
        </w:rPr>
        <w:t>T</w:t>
      </w:r>
      <w:r w:rsidR="2B63AF4B" w:rsidRPr="27E69E4D">
        <w:t xml:space="preserve">he Client Advocate works </w:t>
      </w:r>
      <w:r w:rsidR="58D03060" w:rsidRPr="27E69E4D">
        <w:t xml:space="preserve">directly </w:t>
      </w:r>
      <w:r w:rsidR="2B63AF4B" w:rsidRPr="27E69E4D">
        <w:t xml:space="preserve">with community members </w:t>
      </w:r>
      <w:r w:rsidR="3822A2F9" w:rsidRPr="27E69E4D">
        <w:t xml:space="preserve">(our clients) </w:t>
      </w:r>
      <w:r w:rsidR="2B63AF4B" w:rsidRPr="27E69E4D">
        <w:t xml:space="preserve">to get them </w:t>
      </w:r>
      <w:r w:rsidR="1BD3B0FA" w:rsidRPr="27E69E4D">
        <w:t>much-needed</w:t>
      </w:r>
      <w:r w:rsidR="2B63AF4B" w:rsidRPr="27E69E4D">
        <w:t xml:space="preserve"> assistance to pay for </w:t>
      </w:r>
      <w:r w:rsidR="35DE1541" w:rsidRPr="27E69E4D">
        <w:t xml:space="preserve">their monthly </w:t>
      </w:r>
      <w:r w:rsidR="3E134055" w:rsidRPr="27E69E4D">
        <w:t xml:space="preserve">energy </w:t>
      </w:r>
      <w:r w:rsidR="787FA997" w:rsidRPr="27E69E4D">
        <w:t>cost</w:t>
      </w:r>
      <w:r w:rsidR="3E134055" w:rsidRPr="27E69E4D">
        <w:t>s. Client Advocates</w:t>
      </w:r>
      <w:r w:rsidR="2B63AF4B" w:rsidRPr="27E69E4D">
        <w:t xml:space="preserve"> determine what </w:t>
      </w:r>
      <w:r w:rsidR="34724232" w:rsidRPr="27E69E4D">
        <w:t>Energy Assistance programs and services</w:t>
      </w:r>
      <w:r w:rsidR="2B63AF4B" w:rsidRPr="27E69E4D">
        <w:t xml:space="preserve"> clients qualify </w:t>
      </w:r>
      <w:r w:rsidR="508F2136" w:rsidRPr="27E69E4D">
        <w:t>for and</w:t>
      </w:r>
      <w:r w:rsidR="61ECFC61" w:rsidRPr="27E69E4D">
        <w:t xml:space="preserve"> are responsible for </w:t>
      </w:r>
      <w:r w:rsidR="5950D002" w:rsidRPr="27E69E4D">
        <w:t>timely and accurate a</w:t>
      </w:r>
      <w:r w:rsidR="723A9ADB" w:rsidRPr="27E69E4D">
        <w:t>pplication processing</w:t>
      </w:r>
      <w:r w:rsidR="2B63AF4B" w:rsidRPr="27E69E4D">
        <w:t xml:space="preserve">. </w:t>
      </w:r>
    </w:p>
    <w:p w14:paraId="735B66BF" w14:textId="08B60EA3" w:rsidR="57AEEB6E" w:rsidRDefault="57AEEB6E" w:rsidP="57AEEB6E"/>
    <w:p w14:paraId="75346DDF" w14:textId="15F8705B" w:rsidR="06B9B33A" w:rsidRDefault="06B9B33A" w:rsidP="57AEEB6E">
      <w:r w:rsidRPr="57AEEB6E">
        <w:t>T</w:t>
      </w:r>
      <w:r w:rsidR="2B63AF4B" w:rsidRPr="57AEEB6E">
        <w:t xml:space="preserve">his position is a great starting point or career transition opportunity for people </w:t>
      </w:r>
      <w:r w:rsidR="6D34C321" w:rsidRPr="57AEEB6E">
        <w:t xml:space="preserve">with customer service or data entry background </w:t>
      </w:r>
      <w:r w:rsidR="2B63AF4B" w:rsidRPr="57AEEB6E">
        <w:t>wanting to work in</w:t>
      </w:r>
      <w:r w:rsidR="0DE25089" w:rsidRPr="57AEEB6E">
        <w:t xml:space="preserve"> social services</w:t>
      </w:r>
      <w:r w:rsidR="2B63AF4B" w:rsidRPr="57AEEB6E">
        <w:t xml:space="preserve"> or the non-profit sector.</w:t>
      </w:r>
    </w:p>
    <w:p w14:paraId="40246EBC" w14:textId="5BB7C602" w:rsidR="57AEEB6E" w:rsidRDefault="57AEEB6E" w:rsidP="57AEEB6E"/>
    <w:p w14:paraId="02A71E40" w14:textId="352CC048" w:rsidR="2B63AF4B" w:rsidRDefault="2B63AF4B" w:rsidP="57AEEB6E">
      <w:r w:rsidRPr="27E69E4D">
        <w:t xml:space="preserve">The ideal candidate brings great communication skills, a customer service mindset, </w:t>
      </w:r>
      <w:r w:rsidR="39509079" w:rsidRPr="27E69E4D">
        <w:t xml:space="preserve">strong data entry skills, logical reasoning skills, </w:t>
      </w:r>
      <w:r w:rsidRPr="27E69E4D">
        <w:t xml:space="preserve">and a passion for helping people. Bilingual and Bicultural candidates are encouraged to apply. All career level candidates </w:t>
      </w:r>
      <w:r w:rsidR="45E82071" w:rsidRPr="27E69E4D">
        <w:t>are welcome</w:t>
      </w:r>
      <w:r w:rsidRPr="27E69E4D">
        <w:t xml:space="preserve"> to apply.</w:t>
      </w:r>
    </w:p>
    <w:p w14:paraId="27C933F4" w14:textId="5A38A8E3" w:rsidR="57AEEB6E" w:rsidRDefault="57AEEB6E" w:rsidP="57AEEB6E"/>
    <w:p w14:paraId="3A7E0A1B" w14:textId="0FF6CB8A" w:rsidR="2B63AF4B" w:rsidRDefault="2B63AF4B">
      <w:r w:rsidRPr="57AEEB6E">
        <w:lastRenderedPageBreak/>
        <w:t xml:space="preserve">Members of BIPOC (black, indigenous, people of color) communities, or people who have personal experience in historically marginalized and excluded communities are especially encouraged to apply. </w:t>
      </w:r>
    </w:p>
    <w:p w14:paraId="44EEB268" w14:textId="77777777" w:rsidR="00090D46" w:rsidRPr="00F767F3" w:rsidRDefault="00090D46"/>
    <w:p w14:paraId="143F20D1" w14:textId="77777777" w:rsidR="00090D46" w:rsidRPr="00F767F3" w:rsidRDefault="00090D46">
      <w:pPr>
        <w:rPr>
          <w:b/>
        </w:rPr>
      </w:pPr>
      <w:r w:rsidRPr="00F767F3">
        <w:rPr>
          <w:b/>
        </w:rPr>
        <w:t>Responsibilities:</w:t>
      </w:r>
    </w:p>
    <w:p w14:paraId="54DAAE04" w14:textId="32650B56" w:rsidR="00DC4773" w:rsidRPr="00F767F3" w:rsidRDefault="006A482E" w:rsidP="00CC571E">
      <w:pPr>
        <w:numPr>
          <w:ilvl w:val="0"/>
          <w:numId w:val="11"/>
        </w:numPr>
      </w:pPr>
      <w:r>
        <w:t xml:space="preserve">Manage </w:t>
      </w:r>
      <w:r w:rsidR="120179FA">
        <w:t xml:space="preserve">Energy Assistant application </w:t>
      </w:r>
      <w:r>
        <w:t xml:space="preserve">intake process with </w:t>
      </w:r>
      <w:r w:rsidR="00E62798">
        <w:t xml:space="preserve">new and returning </w:t>
      </w:r>
      <w:r>
        <w:t xml:space="preserve">clients </w:t>
      </w:r>
      <w:r w:rsidR="00E62798">
        <w:t xml:space="preserve">to help them submit applications for various energy assistance programs offered by Byrd Barr Place. May include scheduled appointments in person or </w:t>
      </w:r>
      <w:r w:rsidR="26EA3EDD">
        <w:t>reviewing applications submitted online</w:t>
      </w:r>
      <w:r w:rsidR="00E62798">
        <w:t xml:space="preserve">, as well as managing email and phone calls </w:t>
      </w:r>
      <w:r w:rsidR="006B2B99">
        <w:t>from prospective clients</w:t>
      </w:r>
    </w:p>
    <w:p w14:paraId="30685953" w14:textId="412B456F" w:rsidR="069C13E5" w:rsidRDefault="069C13E5" w:rsidP="4579FA40">
      <w:pPr>
        <w:numPr>
          <w:ilvl w:val="0"/>
          <w:numId w:val="11"/>
        </w:numPr>
      </w:pPr>
      <w:r>
        <w:t xml:space="preserve">Responsible for accurate, timely </w:t>
      </w:r>
      <w:r w:rsidR="78307BFE">
        <w:t xml:space="preserve">processing and review </w:t>
      </w:r>
      <w:r>
        <w:t>of all client applications in Salesforce</w:t>
      </w:r>
      <w:r w:rsidR="2C773F17">
        <w:t>. Ensures accurate records using Salesforce.</w:t>
      </w:r>
    </w:p>
    <w:p w14:paraId="6452C337" w14:textId="62DD8289" w:rsidR="005311C5" w:rsidRPr="00F767F3" w:rsidRDefault="005311C5" w:rsidP="00CC571E">
      <w:pPr>
        <w:numPr>
          <w:ilvl w:val="0"/>
          <w:numId w:val="11"/>
        </w:numPr>
      </w:pPr>
      <w:r>
        <w:t xml:space="preserve">Provide </w:t>
      </w:r>
      <w:r w:rsidR="00135809">
        <w:t xml:space="preserve">information and education to prospective and existing clients about the programs we offer </w:t>
      </w:r>
    </w:p>
    <w:p w14:paraId="5618072C" w14:textId="7EF1BC36" w:rsidR="005311C5" w:rsidRDefault="005311C5" w:rsidP="00CC571E">
      <w:pPr>
        <w:numPr>
          <w:ilvl w:val="0"/>
          <w:numId w:val="11"/>
        </w:numPr>
      </w:pPr>
      <w:r>
        <w:t xml:space="preserve">Process </w:t>
      </w:r>
      <w:r w:rsidR="00135809">
        <w:t xml:space="preserve">and review applications </w:t>
      </w:r>
      <w:r w:rsidR="006A7858">
        <w:t>including following up for additional information and checking for errors before submission.</w:t>
      </w:r>
    </w:p>
    <w:p w14:paraId="1A728340" w14:textId="3A65A2FF" w:rsidR="00C47349" w:rsidRPr="00F767F3" w:rsidRDefault="00C47349" w:rsidP="00CC571E">
      <w:pPr>
        <w:numPr>
          <w:ilvl w:val="0"/>
          <w:numId w:val="11"/>
        </w:numPr>
      </w:pPr>
      <w:r>
        <w:t>Provide support at Front Desk for program related questions and submissions</w:t>
      </w:r>
    </w:p>
    <w:p w14:paraId="72D7F5ED" w14:textId="0D281C08" w:rsidR="005311C5" w:rsidRPr="00F767F3" w:rsidRDefault="005311C5" w:rsidP="00CC571E">
      <w:pPr>
        <w:numPr>
          <w:ilvl w:val="0"/>
          <w:numId w:val="11"/>
        </w:numPr>
      </w:pPr>
      <w:r>
        <w:t xml:space="preserve">Maintain confidentiality pertaining to </w:t>
      </w:r>
      <w:r w:rsidR="007A1FAF">
        <w:t>clients</w:t>
      </w:r>
      <w:r>
        <w:t xml:space="preserve"> and staff</w:t>
      </w:r>
    </w:p>
    <w:p w14:paraId="62028838" w14:textId="1FBD4006" w:rsidR="005311C5" w:rsidRPr="00F767F3" w:rsidRDefault="005311C5" w:rsidP="00CC571E">
      <w:pPr>
        <w:numPr>
          <w:ilvl w:val="0"/>
          <w:numId w:val="11"/>
        </w:numPr>
      </w:pPr>
      <w:r>
        <w:t>Provide appropriate referrals and information to all clients</w:t>
      </w:r>
    </w:p>
    <w:p w14:paraId="1630C7C1" w14:textId="56DF4220" w:rsidR="005311C5" w:rsidRPr="00F767F3" w:rsidRDefault="005311C5" w:rsidP="00CC571E">
      <w:pPr>
        <w:numPr>
          <w:ilvl w:val="0"/>
          <w:numId w:val="11"/>
        </w:numPr>
      </w:pPr>
      <w:r>
        <w:t>Keep daily activity records of all clients served</w:t>
      </w:r>
      <w:r w:rsidR="006A7858">
        <w:t xml:space="preserve"> through Salesforce </w:t>
      </w:r>
    </w:p>
    <w:p w14:paraId="686BF0CE" w14:textId="1061D3CE" w:rsidR="005311C5" w:rsidRPr="00F767F3" w:rsidRDefault="005311C5" w:rsidP="00CC571E">
      <w:pPr>
        <w:numPr>
          <w:ilvl w:val="0"/>
          <w:numId w:val="11"/>
        </w:numPr>
      </w:pPr>
      <w:r>
        <w:t xml:space="preserve">Provide basic and accurate information to </w:t>
      </w:r>
      <w:r w:rsidR="00C96F84">
        <w:t>leadership</w:t>
      </w:r>
      <w:r>
        <w:t xml:space="preserve"> as requested</w:t>
      </w:r>
    </w:p>
    <w:p w14:paraId="2FC1C961" w14:textId="77777777" w:rsidR="00F767F3" w:rsidRPr="00F767F3" w:rsidRDefault="00F767F3" w:rsidP="00CC571E">
      <w:pPr>
        <w:numPr>
          <w:ilvl w:val="0"/>
          <w:numId w:val="11"/>
        </w:numPr>
      </w:pPr>
      <w:r>
        <w:t>Assist in outreach activities increasing awareness and visibility of Byrd Barr Place’s Energy Assistance program</w:t>
      </w:r>
    </w:p>
    <w:p w14:paraId="3857689A" w14:textId="2496A22A" w:rsidR="00090D46" w:rsidRPr="00F767F3" w:rsidRDefault="005311C5" w:rsidP="005311C5">
      <w:pPr>
        <w:numPr>
          <w:ilvl w:val="0"/>
          <w:numId w:val="11"/>
        </w:numPr>
      </w:pPr>
      <w:r>
        <w:t xml:space="preserve">Other related duties as assigned by the </w:t>
      </w:r>
      <w:r w:rsidR="00C96F84">
        <w:t>EAP Director</w:t>
      </w:r>
    </w:p>
    <w:p w14:paraId="0C54B809" w14:textId="77777777" w:rsidR="0033351A" w:rsidRPr="00F767F3" w:rsidRDefault="0033351A">
      <w:pPr>
        <w:rPr>
          <w:b/>
        </w:rPr>
      </w:pPr>
    </w:p>
    <w:p w14:paraId="2924EDD0" w14:textId="77777777" w:rsidR="00090D46" w:rsidRPr="00F767F3" w:rsidRDefault="00090D46">
      <w:r w:rsidRPr="4579FA40">
        <w:rPr>
          <w:b/>
          <w:bCs/>
        </w:rPr>
        <w:t>Minimum Requirements:</w:t>
      </w:r>
    </w:p>
    <w:p w14:paraId="426AA892" w14:textId="6AE41A40" w:rsidR="00A05A65" w:rsidRPr="00F767F3" w:rsidRDefault="00AA4E2B" w:rsidP="007A1FAF">
      <w:pPr>
        <w:numPr>
          <w:ilvl w:val="0"/>
          <w:numId w:val="10"/>
        </w:numPr>
      </w:pPr>
      <w:r>
        <w:t xml:space="preserve">Demonstrates an excellent </w:t>
      </w:r>
      <w:r w:rsidR="007A1FAF">
        <w:t>ability to relate warmly and compassionately to</w:t>
      </w:r>
      <w:r>
        <w:t xml:space="preserve"> </w:t>
      </w:r>
      <w:r w:rsidR="007A1FAF">
        <w:t xml:space="preserve">clients from </w:t>
      </w:r>
      <w:r w:rsidR="00A05A65">
        <w:t>a variety of racial, cultural, social and economic backgrounds</w:t>
      </w:r>
    </w:p>
    <w:p w14:paraId="030FF0F7" w14:textId="5CED4801" w:rsidR="00A05A65" w:rsidRDefault="5F288DAA" w:rsidP="00A05A65">
      <w:pPr>
        <w:numPr>
          <w:ilvl w:val="0"/>
          <w:numId w:val="10"/>
        </w:numPr>
      </w:pPr>
      <w:r>
        <w:t xml:space="preserve">Demonstrates strong </w:t>
      </w:r>
      <w:r w:rsidR="43106C1F">
        <w:t xml:space="preserve">problem-solving and </w:t>
      </w:r>
      <w:r>
        <w:t>logical reasoning skills</w:t>
      </w:r>
    </w:p>
    <w:p w14:paraId="17C2A0BA" w14:textId="108A5C97" w:rsidR="00A05A65" w:rsidRDefault="5F288DAA" w:rsidP="00A05A65">
      <w:pPr>
        <w:numPr>
          <w:ilvl w:val="0"/>
          <w:numId w:val="10"/>
        </w:numPr>
      </w:pPr>
      <w:r>
        <w:t xml:space="preserve">Excellent data entry skills and comfort with navigating technology platform (Salesforce) and websites for confirming client information. </w:t>
      </w:r>
    </w:p>
    <w:p w14:paraId="10D1BB50" w14:textId="4C035899" w:rsidR="00A05A65" w:rsidRDefault="00A05A65" w:rsidP="00A05A65">
      <w:pPr>
        <w:numPr>
          <w:ilvl w:val="0"/>
          <w:numId w:val="10"/>
        </w:numPr>
      </w:pPr>
      <w:r>
        <w:t>Excellent oral and written communication skills</w:t>
      </w:r>
      <w:r w:rsidR="00446E05">
        <w:t>. Ability to communicate effectively with clients with a variety of first languages other than English</w:t>
      </w:r>
    </w:p>
    <w:p w14:paraId="595FAAF1" w14:textId="08818EFB" w:rsidR="006A7858" w:rsidRDefault="006A7858" w:rsidP="00A05A65">
      <w:pPr>
        <w:numPr>
          <w:ilvl w:val="0"/>
          <w:numId w:val="10"/>
        </w:numPr>
      </w:pPr>
      <w:r>
        <w:t xml:space="preserve">Excellent attention to detail </w:t>
      </w:r>
      <w:r w:rsidR="00AA4E2B">
        <w:t>and ability to manage multiple tasks at once</w:t>
      </w:r>
    </w:p>
    <w:p w14:paraId="590BB079" w14:textId="0B48457B" w:rsidR="00A05A65" w:rsidRDefault="2D429C27" w:rsidP="00A05A65">
      <w:pPr>
        <w:numPr>
          <w:ilvl w:val="0"/>
          <w:numId w:val="10"/>
        </w:numPr>
      </w:pPr>
      <w:r>
        <w:t>Adaptable and able</w:t>
      </w:r>
      <w:r w:rsidR="00A05A65">
        <w:t xml:space="preserve"> to work independently </w:t>
      </w:r>
      <w:r w:rsidR="00AA4E2B">
        <w:t xml:space="preserve">and in a team </w:t>
      </w:r>
    </w:p>
    <w:p w14:paraId="0319D3DF" w14:textId="19247B6C" w:rsidR="005311C5" w:rsidRPr="00F767F3" w:rsidRDefault="00B10C92" w:rsidP="00B10C92">
      <w:pPr>
        <w:numPr>
          <w:ilvl w:val="0"/>
          <w:numId w:val="10"/>
        </w:numPr>
      </w:pPr>
      <w:r>
        <w:t>Proficient with</w:t>
      </w:r>
      <w:r w:rsidR="005311C5">
        <w:t xml:space="preserve"> Microsoft Office (</w:t>
      </w:r>
      <w:r w:rsidR="21FAD567">
        <w:t>including Teams, Outlook)</w:t>
      </w:r>
    </w:p>
    <w:p w14:paraId="10E1B348" w14:textId="0DF13E4D" w:rsidR="005311C5" w:rsidRPr="00F767F3" w:rsidRDefault="005311C5" w:rsidP="00044586">
      <w:pPr>
        <w:numPr>
          <w:ilvl w:val="0"/>
          <w:numId w:val="10"/>
        </w:numPr>
      </w:pPr>
      <w:r>
        <w:t>Ability to perform tas</w:t>
      </w:r>
      <w:r w:rsidR="00B10C92">
        <w:t>k</w:t>
      </w:r>
      <w:r>
        <w:t>s involving repetitive arm and hand movements; such as extensive usage of a keyboard is essential</w:t>
      </w:r>
      <w:r w:rsidR="014D4800">
        <w:t>.</w:t>
      </w:r>
    </w:p>
    <w:p w14:paraId="59006284" w14:textId="77777777" w:rsidR="005311C5" w:rsidRPr="00F767F3" w:rsidRDefault="005311C5" w:rsidP="005311C5">
      <w:pPr>
        <w:numPr>
          <w:ilvl w:val="0"/>
          <w:numId w:val="10"/>
        </w:numPr>
      </w:pPr>
      <w:r>
        <w:lastRenderedPageBreak/>
        <w:t>Ability to represent the Agency in a friendly and professional manner when communicating with participants, business partners, and staff</w:t>
      </w:r>
    </w:p>
    <w:p w14:paraId="7ED041B5" w14:textId="77777777" w:rsidR="005311C5" w:rsidRPr="00F767F3" w:rsidRDefault="00E464AC" w:rsidP="005311C5">
      <w:pPr>
        <w:numPr>
          <w:ilvl w:val="0"/>
          <w:numId w:val="10"/>
        </w:numPr>
      </w:pPr>
      <w:r>
        <w:t>Proven a</w:t>
      </w:r>
      <w:r w:rsidR="005311C5">
        <w:t>bility to prioritize workload and accommodate interruptions</w:t>
      </w:r>
    </w:p>
    <w:p w14:paraId="55037384" w14:textId="74719A53" w:rsidR="00E464AC" w:rsidRDefault="00E464AC" w:rsidP="57AEEB6E">
      <w:pPr>
        <w:numPr>
          <w:ilvl w:val="0"/>
          <w:numId w:val="10"/>
        </w:numPr>
      </w:pPr>
      <w:r>
        <w:t xml:space="preserve">Proven track record in reliability </w:t>
      </w:r>
    </w:p>
    <w:p w14:paraId="3EA80BB3" w14:textId="77777777" w:rsidR="00F32EF9" w:rsidRDefault="00F32EF9" w:rsidP="00E464AC">
      <w:pPr>
        <w:numPr>
          <w:ilvl w:val="0"/>
          <w:numId w:val="10"/>
        </w:numPr>
      </w:pPr>
      <w:r>
        <w:t>Must pass a background check</w:t>
      </w:r>
    </w:p>
    <w:p w14:paraId="4FD59E74" w14:textId="77777777" w:rsidR="00F32EF9" w:rsidRDefault="00F32EF9" w:rsidP="00F32EF9">
      <w:pPr>
        <w:ind w:left="720"/>
      </w:pPr>
    </w:p>
    <w:p w14:paraId="512CAC78" w14:textId="77777777" w:rsidR="00F32EF9" w:rsidRDefault="00F32EF9" w:rsidP="00F32EF9">
      <w:pPr>
        <w:rPr>
          <w:b/>
        </w:rPr>
      </w:pPr>
      <w:r w:rsidRPr="00F32EF9">
        <w:rPr>
          <w:b/>
        </w:rPr>
        <w:t>Preferences:</w:t>
      </w:r>
    </w:p>
    <w:p w14:paraId="3B74B854" w14:textId="6F0C89C8" w:rsidR="00CE6C6E" w:rsidRDefault="26CC9F88" w:rsidP="00CE6C6E">
      <w:pPr>
        <w:numPr>
          <w:ilvl w:val="0"/>
          <w:numId w:val="12"/>
        </w:numPr>
      </w:pPr>
      <w:r>
        <w:t xml:space="preserve">Bachelor’s degree or 2 years of relevant experience </w:t>
      </w:r>
      <w:r w:rsidR="4D679835">
        <w:t>(</w:t>
      </w:r>
      <w:r w:rsidR="0EC164FA">
        <w:t>i</w:t>
      </w:r>
      <w:r w:rsidR="4D679835">
        <w:t>.e. customer service or data entry)</w:t>
      </w:r>
    </w:p>
    <w:p w14:paraId="61957A47" w14:textId="1533D261" w:rsidR="00CE6C6E" w:rsidRDefault="00E14EB4" w:rsidP="00CE6C6E">
      <w:pPr>
        <w:numPr>
          <w:ilvl w:val="0"/>
          <w:numId w:val="12"/>
        </w:numPr>
      </w:pPr>
      <w:r>
        <w:t>Experience using CRM software, i.e.</w:t>
      </w:r>
      <w:r w:rsidR="00CE6C6E">
        <w:t xml:space="preserve"> Salesforce</w:t>
      </w:r>
    </w:p>
    <w:p w14:paraId="5F3750D8" w14:textId="77777777" w:rsidR="00A05A65" w:rsidRDefault="00A05A65" w:rsidP="00A05A65">
      <w:pPr>
        <w:numPr>
          <w:ilvl w:val="0"/>
          <w:numId w:val="12"/>
        </w:numPr>
      </w:pPr>
      <w:r>
        <w:t>Ability to type 40 wpm</w:t>
      </w:r>
    </w:p>
    <w:p w14:paraId="03334511" w14:textId="71F15E4F" w:rsidR="007A1FAF" w:rsidRDefault="007A1FAF" w:rsidP="00A05A65">
      <w:pPr>
        <w:numPr>
          <w:ilvl w:val="0"/>
          <w:numId w:val="12"/>
        </w:numPr>
      </w:pPr>
      <w:r>
        <w:t>Excellent organizational skills</w:t>
      </w:r>
    </w:p>
    <w:p w14:paraId="5F5872C1" w14:textId="77777777" w:rsidR="00A05A65" w:rsidRPr="00F767F3" w:rsidRDefault="00A05A65" w:rsidP="00835B01">
      <w:pPr>
        <w:ind w:left="720"/>
      </w:pPr>
    </w:p>
    <w:p w14:paraId="20395D93" w14:textId="1D1EF020" w:rsidR="00765AD8" w:rsidRPr="00F767F3" w:rsidRDefault="3969F71A" w:rsidP="00F32EF9">
      <w:r w:rsidRPr="57AEEB6E">
        <w:rPr>
          <w:b/>
          <w:bCs/>
        </w:rPr>
        <w:t xml:space="preserve">Benefits: </w:t>
      </w:r>
      <w:r>
        <w:t xml:space="preserve">Byrd Barr Place provides a comprehensive benefits package including, </w:t>
      </w:r>
      <w:r w:rsidR="000E3E9C">
        <w:t xml:space="preserve">full employee coverage for </w:t>
      </w:r>
      <w:r>
        <w:t xml:space="preserve">Medical, dental and vision </w:t>
      </w:r>
      <w:r w:rsidR="000E3E9C">
        <w:t>insurance</w:t>
      </w:r>
      <w:r>
        <w:t xml:space="preserve">; employer contributed FSA, employer-matched 401(K) plan, short and long-term disability, group life and accident insurance. One floating holiday per year, annual leave accrual, annual sick leave accrual and </w:t>
      </w:r>
      <w:r w:rsidR="000E3E9C">
        <w:t xml:space="preserve">14.5 </w:t>
      </w:r>
      <w:r>
        <w:t>paid holidays.</w:t>
      </w:r>
      <w:r w:rsidR="000E3E9C">
        <w:t xml:space="preserve"> </w:t>
      </w:r>
      <w:r w:rsidR="000E3E9C" w:rsidRPr="000E3E9C">
        <w:t>Starting schedule is a 35hr work week (paid for 40-hours) which the organization will be re-evaluating in the Fall of 2023.</w:t>
      </w:r>
    </w:p>
    <w:p w14:paraId="153CF2A5" w14:textId="44A567B0" w:rsidR="00765AD8" w:rsidRPr="00F767F3" w:rsidRDefault="00765AD8" w:rsidP="57AEEB6E"/>
    <w:sectPr w:rsidR="00765AD8" w:rsidRPr="00F767F3">
      <w:headerReference w:type="default" r:id="rId10"/>
      <w:footerReference w:type="default" r:id="rId11"/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D08B" w14:textId="77777777" w:rsidR="00422662" w:rsidRDefault="00422662" w:rsidP="00F32EF9">
      <w:r>
        <w:separator/>
      </w:r>
    </w:p>
  </w:endnote>
  <w:endnote w:type="continuationSeparator" w:id="0">
    <w:p w14:paraId="189DD578" w14:textId="77777777" w:rsidR="00422662" w:rsidRDefault="00422662" w:rsidP="00F32EF9">
      <w:r>
        <w:continuationSeparator/>
      </w:r>
    </w:p>
  </w:endnote>
  <w:endnote w:type="continuationNotice" w:id="1">
    <w:p w14:paraId="4A19E02A" w14:textId="77777777" w:rsidR="00422662" w:rsidRDefault="00422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2FEE" w14:textId="20DF9991" w:rsidR="00F32EF9" w:rsidRDefault="000E3E9C">
    <w:pPr>
      <w:pStyle w:val="Footer"/>
    </w:pPr>
    <w:r>
      <w:t>April</w:t>
    </w:r>
    <w:r w:rsidR="00835B01">
      <w:t xml:space="preserve"> 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E9BA" w14:textId="77777777" w:rsidR="00422662" w:rsidRDefault="00422662" w:rsidP="00F32EF9">
      <w:r>
        <w:separator/>
      </w:r>
    </w:p>
  </w:footnote>
  <w:footnote w:type="continuationSeparator" w:id="0">
    <w:p w14:paraId="7906EEE6" w14:textId="77777777" w:rsidR="00422662" w:rsidRDefault="00422662" w:rsidP="00F32EF9">
      <w:r>
        <w:continuationSeparator/>
      </w:r>
    </w:p>
  </w:footnote>
  <w:footnote w:type="continuationNotice" w:id="1">
    <w:p w14:paraId="3CAF036E" w14:textId="77777777" w:rsidR="00422662" w:rsidRDefault="00422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A60C" w14:textId="2B558055" w:rsidR="00F32EF9" w:rsidRDefault="00742633">
    <w:pPr>
      <w:pStyle w:val="Header"/>
    </w:pPr>
    <w:r>
      <w:rPr>
        <w:noProof/>
      </w:rPr>
      <w:drawing>
        <wp:inline distT="0" distB="0" distL="0" distR="0" wp14:anchorId="1C1DDB59" wp14:editId="1DE668F7">
          <wp:extent cx="1854200" cy="1854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85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638B5"/>
    <w:multiLevelType w:val="hybridMultilevel"/>
    <w:tmpl w:val="843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3E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CD2150"/>
    <w:multiLevelType w:val="hybridMultilevel"/>
    <w:tmpl w:val="48C6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51181"/>
    <w:multiLevelType w:val="hybridMultilevel"/>
    <w:tmpl w:val="6008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7B08"/>
    <w:multiLevelType w:val="hybridMultilevel"/>
    <w:tmpl w:val="497A52CC"/>
    <w:lvl w:ilvl="0" w:tplc="5F024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EF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AF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0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4F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F2D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D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86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0EF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270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D3B736E"/>
    <w:multiLevelType w:val="hybridMultilevel"/>
    <w:tmpl w:val="93E4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34D5"/>
    <w:multiLevelType w:val="hybridMultilevel"/>
    <w:tmpl w:val="1074A7F8"/>
    <w:lvl w:ilvl="0" w:tplc="CE5EA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08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40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61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2F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EC5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2B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E4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A2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C587D"/>
    <w:multiLevelType w:val="hybridMultilevel"/>
    <w:tmpl w:val="FDECF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C42B6"/>
    <w:multiLevelType w:val="hybridMultilevel"/>
    <w:tmpl w:val="13D4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246717">
    <w:abstractNumId w:val="5"/>
  </w:num>
  <w:num w:numId="2" w16cid:durableId="1658419155">
    <w:abstractNumId w:val="8"/>
  </w:num>
  <w:num w:numId="3" w16cid:durableId="762992324">
    <w:abstractNumId w:val="2"/>
  </w:num>
  <w:num w:numId="4" w16cid:durableId="1312322560">
    <w:abstractNumId w:val="6"/>
  </w:num>
  <w:num w:numId="5" w16cid:durableId="209002238">
    <w:abstractNumId w:val="10"/>
  </w:num>
  <w:num w:numId="6" w16cid:durableId="13577742">
    <w:abstractNumId w:val="3"/>
  </w:num>
  <w:num w:numId="7" w16cid:durableId="5368228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5872784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5025480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1151960">
    <w:abstractNumId w:val="7"/>
  </w:num>
  <w:num w:numId="11" w16cid:durableId="2120177590">
    <w:abstractNumId w:val="4"/>
  </w:num>
  <w:num w:numId="12" w16cid:durableId="153022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46"/>
    <w:rsid w:val="00006050"/>
    <w:rsid w:val="00010A2E"/>
    <w:rsid w:val="00044586"/>
    <w:rsid w:val="00090D46"/>
    <w:rsid w:val="000E3E9C"/>
    <w:rsid w:val="000F0E16"/>
    <w:rsid w:val="00135809"/>
    <w:rsid w:val="00140EBD"/>
    <w:rsid w:val="001A4D17"/>
    <w:rsid w:val="001F6822"/>
    <w:rsid w:val="00204269"/>
    <w:rsid w:val="00227D71"/>
    <w:rsid w:val="002355B5"/>
    <w:rsid w:val="002435AA"/>
    <w:rsid w:val="002C6D2F"/>
    <w:rsid w:val="0033351A"/>
    <w:rsid w:val="003707CE"/>
    <w:rsid w:val="00395CE2"/>
    <w:rsid w:val="003C6AD8"/>
    <w:rsid w:val="004103F4"/>
    <w:rsid w:val="00422662"/>
    <w:rsid w:val="00432A8A"/>
    <w:rsid w:val="0043329A"/>
    <w:rsid w:val="00446E05"/>
    <w:rsid w:val="0046275A"/>
    <w:rsid w:val="004960D3"/>
    <w:rsid w:val="004A3CF5"/>
    <w:rsid w:val="004B7EA9"/>
    <w:rsid w:val="004D7A5D"/>
    <w:rsid w:val="004E0417"/>
    <w:rsid w:val="004F2610"/>
    <w:rsid w:val="004F2ABD"/>
    <w:rsid w:val="004F3B87"/>
    <w:rsid w:val="0051651F"/>
    <w:rsid w:val="005311C5"/>
    <w:rsid w:val="005520D6"/>
    <w:rsid w:val="00577B08"/>
    <w:rsid w:val="005B02F7"/>
    <w:rsid w:val="005B16F8"/>
    <w:rsid w:val="005D46D6"/>
    <w:rsid w:val="005F5DB6"/>
    <w:rsid w:val="00600D64"/>
    <w:rsid w:val="00614D6F"/>
    <w:rsid w:val="00623E34"/>
    <w:rsid w:val="00650137"/>
    <w:rsid w:val="00670680"/>
    <w:rsid w:val="006A04BF"/>
    <w:rsid w:val="006A482E"/>
    <w:rsid w:val="006A7858"/>
    <w:rsid w:val="006B2B99"/>
    <w:rsid w:val="006D3B75"/>
    <w:rsid w:val="006D43FA"/>
    <w:rsid w:val="0070182C"/>
    <w:rsid w:val="00713977"/>
    <w:rsid w:val="00742633"/>
    <w:rsid w:val="00765AD8"/>
    <w:rsid w:val="00773820"/>
    <w:rsid w:val="00794AF7"/>
    <w:rsid w:val="00796798"/>
    <w:rsid w:val="007A1FAF"/>
    <w:rsid w:val="007E5215"/>
    <w:rsid w:val="0081093D"/>
    <w:rsid w:val="00817B2C"/>
    <w:rsid w:val="00835B01"/>
    <w:rsid w:val="00847A0C"/>
    <w:rsid w:val="00890892"/>
    <w:rsid w:val="008A3404"/>
    <w:rsid w:val="008D4EAC"/>
    <w:rsid w:val="00940EA8"/>
    <w:rsid w:val="00944D96"/>
    <w:rsid w:val="0094703E"/>
    <w:rsid w:val="00A03406"/>
    <w:rsid w:val="00A05A65"/>
    <w:rsid w:val="00A156F2"/>
    <w:rsid w:val="00A54CE1"/>
    <w:rsid w:val="00A55995"/>
    <w:rsid w:val="00AA4E2B"/>
    <w:rsid w:val="00AA6B6C"/>
    <w:rsid w:val="00B10C92"/>
    <w:rsid w:val="00B139FE"/>
    <w:rsid w:val="00B224BD"/>
    <w:rsid w:val="00B33132"/>
    <w:rsid w:val="00BA1077"/>
    <w:rsid w:val="00BC0496"/>
    <w:rsid w:val="00BD4049"/>
    <w:rsid w:val="00C47349"/>
    <w:rsid w:val="00C7503F"/>
    <w:rsid w:val="00C86927"/>
    <w:rsid w:val="00C96F84"/>
    <w:rsid w:val="00CC571E"/>
    <w:rsid w:val="00CE6C6E"/>
    <w:rsid w:val="00D1290C"/>
    <w:rsid w:val="00D15B4E"/>
    <w:rsid w:val="00D50623"/>
    <w:rsid w:val="00D83A6F"/>
    <w:rsid w:val="00D971AB"/>
    <w:rsid w:val="00DA6BF5"/>
    <w:rsid w:val="00DB2EBD"/>
    <w:rsid w:val="00DC41BA"/>
    <w:rsid w:val="00DC4773"/>
    <w:rsid w:val="00DF2DA0"/>
    <w:rsid w:val="00E05732"/>
    <w:rsid w:val="00E14EB4"/>
    <w:rsid w:val="00E464AC"/>
    <w:rsid w:val="00E4798E"/>
    <w:rsid w:val="00E62798"/>
    <w:rsid w:val="00E9110B"/>
    <w:rsid w:val="00EA5A2A"/>
    <w:rsid w:val="00EF6520"/>
    <w:rsid w:val="00F0051E"/>
    <w:rsid w:val="00F32EF9"/>
    <w:rsid w:val="00F5751F"/>
    <w:rsid w:val="00F767F3"/>
    <w:rsid w:val="014D4800"/>
    <w:rsid w:val="023050EC"/>
    <w:rsid w:val="069C13E5"/>
    <w:rsid w:val="06B055C5"/>
    <w:rsid w:val="06B9B33A"/>
    <w:rsid w:val="0CC3089F"/>
    <w:rsid w:val="0DAEDE0C"/>
    <w:rsid w:val="0DE25089"/>
    <w:rsid w:val="0EC164FA"/>
    <w:rsid w:val="0F6B629E"/>
    <w:rsid w:val="120179FA"/>
    <w:rsid w:val="12A30360"/>
    <w:rsid w:val="135CD7E6"/>
    <w:rsid w:val="15B2562E"/>
    <w:rsid w:val="1784B430"/>
    <w:rsid w:val="1BD3B0FA"/>
    <w:rsid w:val="1D7DAE02"/>
    <w:rsid w:val="21FAD567"/>
    <w:rsid w:val="24C51CDF"/>
    <w:rsid w:val="26CC9F88"/>
    <w:rsid w:val="26EA3EDD"/>
    <w:rsid w:val="27E69E4D"/>
    <w:rsid w:val="27F17BDC"/>
    <w:rsid w:val="2B63AF4B"/>
    <w:rsid w:val="2C773F17"/>
    <w:rsid w:val="2CAF03CA"/>
    <w:rsid w:val="2D429C27"/>
    <w:rsid w:val="34724232"/>
    <w:rsid w:val="35DE1541"/>
    <w:rsid w:val="36AF9744"/>
    <w:rsid w:val="36DF6FAD"/>
    <w:rsid w:val="3822A2F9"/>
    <w:rsid w:val="38324197"/>
    <w:rsid w:val="39509079"/>
    <w:rsid w:val="3969F71A"/>
    <w:rsid w:val="3E134055"/>
    <w:rsid w:val="3E7ECEB0"/>
    <w:rsid w:val="401A9F11"/>
    <w:rsid w:val="4056798A"/>
    <w:rsid w:val="41F249EB"/>
    <w:rsid w:val="42A244DF"/>
    <w:rsid w:val="43106C1F"/>
    <w:rsid w:val="438E1A4C"/>
    <w:rsid w:val="43C70ED3"/>
    <w:rsid w:val="4579FA40"/>
    <w:rsid w:val="45E82071"/>
    <w:rsid w:val="4D679835"/>
    <w:rsid w:val="4ED8BA79"/>
    <w:rsid w:val="508F2136"/>
    <w:rsid w:val="54F5C861"/>
    <w:rsid w:val="57AEEB6E"/>
    <w:rsid w:val="57F055FC"/>
    <w:rsid w:val="58667462"/>
    <w:rsid w:val="58D03060"/>
    <w:rsid w:val="5950D002"/>
    <w:rsid w:val="5A1B6D20"/>
    <w:rsid w:val="5AB23FB7"/>
    <w:rsid w:val="5C17F71B"/>
    <w:rsid w:val="5C4E1018"/>
    <w:rsid w:val="5DD0B81C"/>
    <w:rsid w:val="5E8894FC"/>
    <w:rsid w:val="5F288DAA"/>
    <w:rsid w:val="61ECFC61"/>
    <w:rsid w:val="6D34C321"/>
    <w:rsid w:val="6F7D9598"/>
    <w:rsid w:val="71266A2E"/>
    <w:rsid w:val="712C2BAA"/>
    <w:rsid w:val="722B67F8"/>
    <w:rsid w:val="723A9ADB"/>
    <w:rsid w:val="72C7FC0B"/>
    <w:rsid w:val="764EDE27"/>
    <w:rsid w:val="78307BFE"/>
    <w:rsid w:val="787FA997"/>
    <w:rsid w:val="7AA1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C3747"/>
  <w15:chartTrackingRefBased/>
  <w15:docId w15:val="{5C0BF1D6-A98E-43F4-B962-D7B48E47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44D96"/>
    <w:pPr>
      <w:spacing w:after="180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3707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93D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4B7EA9"/>
    <w:pPr>
      <w:ind w:left="720" w:hanging="720"/>
    </w:pPr>
    <w:rPr>
      <w:szCs w:val="20"/>
    </w:rPr>
  </w:style>
  <w:style w:type="character" w:customStyle="1" w:styleId="BodyTextIndentChar">
    <w:name w:val="Body Text Indent Char"/>
    <w:link w:val="BodyTextIndent"/>
    <w:rsid w:val="004B7EA9"/>
    <w:rPr>
      <w:rFonts w:ascii="Arial" w:hAnsi="Arial" w:cs="Arial"/>
      <w:sz w:val="24"/>
    </w:rPr>
  </w:style>
  <w:style w:type="character" w:styleId="CommentReference">
    <w:name w:val="annotation reference"/>
    <w:rsid w:val="004D7A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A5D"/>
    <w:rPr>
      <w:sz w:val="20"/>
      <w:szCs w:val="20"/>
    </w:rPr>
  </w:style>
  <w:style w:type="character" w:customStyle="1" w:styleId="CommentTextChar">
    <w:name w:val="Comment Text Char"/>
    <w:link w:val="CommentText"/>
    <w:rsid w:val="004D7A5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D7A5D"/>
    <w:rPr>
      <w:b/>
      <w:bCs/>
    </w:rPr>
  </w:style>
  <w:style w:type="character" w:customStyle="1" w:styleId="CommentSubjectChar">
    <w:name w:val="Comment Subject Char"/>
    <w:link w:val="CommentSubject"/>
    <w:rsid w:val="004D7A5D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F32E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2EF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F32E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32EF9"/>
    <w:rPr>
      <w:rFonts w:ascii="Arial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944D96"/>
    <w:rPr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944D96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44D9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44D96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44D96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944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C4592A8FEA24D84531B9B8226EB61" ma:contentTypeVersion="6" ma:contentTypeDescription="Create a new document." ma:contentTypeScope="" ma:versionID="a3008e089ef2db2981caeaf9fcb73621">
  <xsd:schema xmlns:xsd="http://www.w3.org/2001/XMLSchema" xmlns:xs="http://www.w3.org/2001/XMLSchema" xmlns:p="http://schemas.microsoft.com/office/2006/metadata/properties" xmlns:ns2="551add33-704d-4462-8047-910b5ec07155" xmlns:ns3="cdc90370-c202-4892-a108-6ad81fcda842" targetNamespace="http://schemas.microsoft.com/office/2006/metadata/properties" ma:root="true" ma:fieldsID="803ff6c44175ffb2d29fc862cc7d81c5" ns2:_="" ns3:_="">
    <xsd:import namespace="551add33-704d-4462-8047-910b5ec07155"/>
    <xsd:import namespace="cdc90370-c202-4892-a108-6ad81fcda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add33-704d-4462-8047-910b5ec07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370-c202-4892-a108-6ad81fcda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c90370-c202-4892-a108-6ad81fcda84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E1AD77-CD81-42C1-B17C-0E14FF080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add33-704d-4462-8047-910b5ec07155"/>
    <ds:schemaRef ds:uri="cdc90370-c202-4892-a108-6ad81fcda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FF02F-1707-442B-9DE1-6D0644B6C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16A08-E8F9-4152-869E-19C2B40F8DA4}">
  <ds:schemaRefs>
    <ds:schemaRef ds:uri="cdc90370-c202-4892-a108-6ad81fcda84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51add33-704d-4462-8047-910b5ec07155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Company>Central Area Motivation Pgrm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Area Motivation Program</dc:title>
  <dc:subject/>
  <dc:creator>CAMP</dc:creator>
  <cp:keywords/>
  <cp:lastModifiedBy>Alexis Maddox</cp:lastModifiedBy>
  <cp:revision>2</cp:revision>
  <cp:lastPrinted>2010-02-03T21:02:00Z</cp:lastPrinted>
  <dcterms:created xsi:type="dcterms:W3CDTF">2023-04-20T16:53:00Z</dcterms:created>
  <dcterms:modified xsi:type="dcterms:W3CDTF">2023-04-20T16:53:00Z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0x0101008CCC4592A8FEA24D84531B9B8226EB61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