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F" w:rsidRPr="00822EDD" w:rsidRDefault="00D41D8F" w:rsidP="00D41D8F">
      <w:p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b/>
          <w:sz w:val="24"/>
          <w:szCs w:val="24"/>
        </w:rPr>
        <w:t>Title:</w:t>
      </w:r>
      <w:r w:rsidRPr="00822EDD">
        <w:rPr>
          <w:rFonts w:ascii="Goudy Old Style" w:hAnsi="Goudy Old Style"/>
          <w:sz w:val="24"/>
          <w:szCs w:val="24"/>
        </w:rPr>
        <w:t xml:space="preserve"> Energy Outreach Assistant</w:t>
      </w:r>
    </w:p>
    <w:p w:rsidR="00D41D8F" w:rsidRPr="00822EDD" w:rsidRDefault="00D41D8F" w:rsidP="00D41D8F">
      <w:p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b/>
          <w:sz w:val="24"/>
          <w:szCs w:val="24"/>
        </w:rPr>
        <w:t>Supervisor:</w:t>
      </w:r>
      <w:r w:rsidRPr="00822EDD">
        <w:rPr>
          <w:rFonts w:ascii="Goudy Old Style" w:hAnsi="Goudy Old Style"/>
          <w:sz w:val="24"/>
          <w:szCs w:val="24"/>
        </w:rPr>
        <w:t xml:space="preserve"> Community Engagement Coordinator</w:t>
      </w:r>
    </w:p>
    <w:p w:rsidR="00D41D8F" w:rsidRPr="00822EDD" w:rsidRDefault="00D41D8F" w:rsidP="00D41D8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/>
          <w:b/>
          <w:sz w:val="24"/>
          <w:szCs w:val="24"/>
        </w:rPr>
        <w:t>Goal of Position:</w:t>
      </w:r>
      <w:r w:rsidRPr="00822EDD">
        <w:rPr>
          <w:rFonts w:ascii="Goudy Old Style" w:hAnsi="Goudy Old Style"/>
          <w:sz w:val="24"/>
          <w:szCs w:val="24"/>
        </w:rPr>
        <w:t xml:space="preserve"> To facilitate the Energy Assistance application process for clients</w:t>
      </w:r>
      <w:r w:rsidR="00822EDD" w:rsidRPr="00822EDD">
        <w:rPr>
          <w:rFonts w:ascii="Goudy Old Style" w:hAnsi="Goudy Old Style"/>
          <w:sz w:val="24"/>
          <w:szCs w:val="24"/>
        </w:rPr>
        <w:t xml:space="preserve"> at their residence buildings</w:t>
      </w:r>
      <w:r w:rsidRPr="00822EDD">
        <w:rPr>
          <w:rFonts w:ascii="Goudy Old Style" w:hAnsi="Goudy Old Style"/>
          <w:sz w:val="24"/>
          <w:szCs w:val="24"/>
        </w:rPr>
        <w:t xml:space="preserve">, many of </w:t>
      </w:r>
      <w:proofErr w:type="gramStart"/>
      <w:r w:rsidRPr="00822EDD">
        <w:rPr>
          <w:rFonts w:ascii="Goudy Old Style" w:hAnsi="Goudy Old Style"/>
          <w:sz w:val="24"/>
          <w:szCs w:val="24"/>
        </w:rPr>
        <w:t>whom</w:t>
      </w:r>
      <w:proofErr w:type="gramEnd"/>
      <w:r w:rsidRPr="00822EDD">
        <w:rPr>
          <w:rFonts w:ascii="Goudy Old Style" w:hAnsi="Goudy Old Style"/>
          <w:sz w:val="24"/>
          <w:szCs w:val="24"/>
        </w:rPr>
        <w:t xml:space="preserve"> are disabled</w:t>
      </w:r>
      <w:r w:rsidR="00822EDD" w:rsidRPr="00822EDD">
        <w:rPr>
          <w:rFonts w:ascii="Goudy Old Style" w:hAnsi="Goudy Old Style"/>
          <w:sz w:val="24"/>
          <w:szCs w:val="24"/>
        </w:rPr>
        <w:t xml:space="preserve"> or have limited language capabilities.    </w:t>
      </w:r>
    </w:p>
    <w:p w:rsidR="00D41D8F" w:rsidRPr="00822EDD" w:rsidRDefault="00D41D8F" w:rsidP="00D41D8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Duties:</w:t>
      </w: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22EDD"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Attend Energy Assistance Outreach site visits with </w:t>
      </w:r>
      <w:proofErr w:type="spellStart"/>
      <w:r w:rsidR="00822EDD" w:rsidRPr="00822EDD">
        <w:rPr>
          <w:rFonts w:ascii="Goudy Old Style" w:hAnsi="Goudy Old Style"/>
          <w:sz w:val="24"/>
          <w:szCs w:val="24"/>
        </w:rPr>
        <w:t>Centerstone</w:t>
      </w:r>
      <w:proofErr w:type="spellEnd"/>
      <w:r w:rsidR="00822EDD" w:rsidRPr="00822EDD">
        <w:rPr>
          <w:rFonts w:ascii="Goudy Old Style" w:hAnsi="Goudy Old Style"/>
          <w:sz w:val="24"/>
          <w:szCs w:val="24"/>
        </w:rPr>
        <w:t xml:space="preserve"> Client Advocates, make photocopies of confidential documents, maintain order for waiting clients, </w:t>
      </w:r>
      <w:proofErr w:type="gramStart"/>
      <w:r w:rsidR="00822EDD" w:rsidRPr="00822EDD">
        <w:rPr>
          <w:rFonts w:ascii="Goudy Old Style" w:hAnsi="Goudy Old Style"/>
          <w:sz w:val="24"/>
          <w:szCs w:val="24"/>
        </w:rPr>
        <w:t>explain</w:t>
      </w:r>
      <w:proofErr w:type="gramEnd"/>
      <w:r w:rsidR="00822EDD" w:rsidRPr="00822EDD">
        <w:rPr>
          <w:rFonts w:ascii="Goudy Old Style" w:hAnsi="Goudy Old Style"/>
          <w:sz w:val="24"/>
          <w:szCs w:val="24"/>
        </w:rPr>
        <w:t xml:space="preserve"> the Energy Assistance process to clients and other service providers.  </w:t>
      </w:r>
    </w:p>
    <w:p w:rsidR="00D41D8F" w:rsidRPr="00822EDD" w:rsidRDefault="00D41D8F" w:rsidP="00D41D8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Length of Commitment:</w:t>
      </w: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F73E2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2</w:t>
      </w:r>
      <w:r w:rsidR="00822EDD"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months</w:t>
      </w:r>
    </w:p>
    <w:p w:rsidR="00D41D8F" w:rsidRPr="00822EDD" w:rsidRDefault="00D41D8F" w:rsidP="00D41D8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Estimated hours:</w:t>
      </w: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22EDD"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>4 hours/week mid-March through mid-May (generally Thursdays and Friday)</w:t>
      </w:r>
    </w:p>
    <w:p w:rsidR="00D41D8F" w:rsidRPr="00822EDD" w:rsidRDefault="00D41D8F" w:rsidP="00D41D8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Schedule:</w:t>
      </w: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F73E2">
        <w:rPr>
          <w:rFonts w:ascii="Goudy Old Style" w:hAnsi="Goudy Old Style"/>
          <w:sz w:val="24"/>
          <w:szCs w:val="24"/>
        </w:rPr>
        <w:t>varies—please see Community Engagement Coordinator for details</w:t>
      </w:r>
      <w:bookmarkStart w:id="0" w:name="_GoBack"/>
      <w:bookmarkEnd w:id="0"/>
    </w:p>
    <w:p w:rsidR="00D41D8F" w:rsidRPr="00822EDD" w:rsidRDefault="00D41D8F" w:rsidP="00D41D8F">
      <w:pPr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Worksite:</w:t>
      </w: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22EDD">
        <w:rPr>
          <w:rFonts w:ascii="Goudy Old Style" w:hAnsi="Goudy Old Style"/>
          <w:sz w:val="24"/>
          <w:szCs w:val="24"/>
        </w:rPr>
        <w:t>Centerstone</w:t>
      </w:r>
      <w:proofErr w:type="spellEnd"/>
      <w:r w:rsidR="00822EDD">
        <w:rPr>
          <w:rFonts w:ascii="Goudy Old Style" w:hAnsi="Goudy Old Style"/>
          <w:sz w:val="24"/>
          <w:szCs w:val="24"/>
        </w:rPr>
        <w:t xml:space="preserve"> office</w:t>
      </w:r>
      <w:r w:rsidR="00822EDD" w:rsidRPr="00822EDD">
        <w:rPr>
          <w:rFonts w:ascii="Goudy Old Style" w:hAnsi="Goudy Old Style"/>
          <w:sz w:val="24"/>
          <w:szCs w:val="24"/>
        </w:rPr>
        <w:t xml:space="preserve">, mostly Seattle Housing Authority buildings throughout Seattle, travel is required (transportation provided) </w:t>
      </w:r>
    </w:p>
    <w:p w:rsidR="00D41D8F" w:rsidRPr="00822EDD" w:rsidRDefault="00D41D8F" w:rsidP="00D41D8F">
      <w:pPr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Requirements: </w:t>
      </w:r>
    </w:p>
    <w:p w:rsidR="00D41D8F" w:rsidRPr="00822EDD" w:rsidRDefault="00D41D8F" w:rsidP="00D41D8F">
      <w:pPr>
        <w:pStyle w:val="PlainText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sz w:val="24"/>
          <w:szCs w:val="24"/>
        </w:rPr>
        <w:t>Friendly, welcoming demeanor</w:t>
      </w:r>
    </w:p>
    <w:p w:rsidR="00822EDD" w:rsidRPr="00822EDD" w:rsidRDefault="00822EDD" w:rsidP="00D41D8F">
      <w:pPr>
        <w:pStyle w:val="PlainText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sz w:val="24"/>
          <w:szCs w:val="24"/>
        </w:rPr>
        <w:t xml:space="preserve">Ability to work in a high stress environment while maintaining composure and professional customer service </w:t>
      </w:r>
    </w:p>
    <w:p w:rsidR="00822EDD" w:rsidRPr="00822EDD" w:rsidRDefault="00822EDD" w:rsidP="00D41D8F">
      <w:pPr>
        <w:pStyle w:val="PlainText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sz w:val="24"/>
          <w:szCs w:val="24"/>
        </w:rPr>
        <w:t>Ability to problem solve</w:t>
      </w:r>
    </w:p>
    <w:p w:rsidR="00822EDD" w:rsidRPr="00822EDD" w:rsidRDefault="00822EDD" w:rsidP="00D41D8F">
      <w:pPr>
        <w:pStyle w:val="PlainText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sz w:val="24"/>
          <w:szCs w:val="24"/>
        </w:rPr>
        <w:t xml:space="preserve">Comfortable with technology </w:t>
      </w:r>
    </w:p>
    <w:p w:rsidR="00D41D8F" w:rsidRPr="00822EDD" w:rsidRDefault="00822EDD" w:rsidP="00D41D8F">
      <w:pPr>
        <w:pStyle w:val="PlainText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/>
          <w:sz w:val="24"/>
          <w:szCs w:val="24"/>
        </w:rPr>
        <w:t xml:space="preserve">Ability to handle confidential information </w:t>
      </w:r>
    </w:p>
    <w:p w:rsidR="00D41D8F" w:rsidRPr="00822EDD" w:rsidRDefault="00D41D8F" w:rsidP="00D41D8F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Age 18 + </w:t>
      </w:r>
    </w:p>
    <w:p w:rsidR="00D41D8F" w:rsidRPr="00822EDD" w:rsidRDefault="00D41D8F" w:rsidP="00822EDD">
      <w:pPr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>Desired Qualifications:</w:t>
      </w:r>
    </w:p>
    <w:p w:rsidR="00D41D8F" w:rsidRPr="00822EDD" w:rsidRDefault="00D41D8F" w:rsidP="00D41D8F">
      <w:pPr>
        <w:pStyle w:val="ListParagraph"/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 w:cstheme="minorHAnsi"/>
          <w:color w:val="222222"/>
          <w:sz w:val="24"/>
          <w:szCs w:val="24"/>
          <w:shd w:val="clear" w:color="auto" w:fill="FFFFFF"/>
        </w:rPr>
        <w:t xml:space="preserve">Multilingual </w:t>
      </w:r>
    </w:p>
    <w:p w:rsidR="008C6B75" w:rsidRPr="00822EDD" w:rsidRDefault="00D41D8F" w:rsidP="00822EDD">
      <w:pPr>
        <w:pStyle w:val="PlainText"/>
        <w:rPr>
          <w:rFonts w:ascii="Goudy Old Style" w:hAnsi="Goudy Old Style"/>
          <w:sz w:val="24"/>
          <w:szCs w:val="24"/>
        </w:rPr>
      </w:pPr>
      <w:r w:rsidRPr="00822EDD">
        <w:rPr>
          <w:rFonts w:ascii="Goudy Old Style" w:hAnsi="Goudy Old Style" w:cstheme="minorHAnsi"/>
          <w:b/>
          <w:color w:val="222222"/>
          <w:sz w:val="24"/>
          <w:szCs w:val="24"/>
          <w:shd w:val="clear" w:color="auto" w:fill="FFFFFF"/>
        </w:rPr>
        <w:t xml:space="preserve">Benefits: </w:t>
      </w:r>
      <w:r w:rsidR="00822EDD" w:rsidRPr="00822EDD">
        <w:rPr>
          <w:rFonts w:ascii="Goudy Old Style" w:hAnsi="Goudy Old Style"/>
          <w:sz w:val="24"/>
          <w:szCs w:val="24"/>
        </w:rPr>
        <w:t>Working as an Energy Outreach Assistant will provide a glimpse into some of the different jobs available in local social services nonprofits, connecting volunteers with other service providers and resource in the Seattle area.</w:t>
      </w:r>
      <w:r w:rsidR="00EA675B">
        <w:rPr>
          <w:rFonts w:ascii="Goudy Old Style" w:hAnsi="Goudy Old Style"/>
          <w:sz w:val="24"/>
          <w:szCs w:val="24"/>
        </w:rPr>
        <w:t xml:space="preserve"> Volunteers will get to work directly with clients and staff members as a peer, gaining valuable work experience.  Credit is available upon completion of service hours for some schools.  </w:t>
      </w:r>
      <w:r w:rsidR="00822EDD" w:rsidRPr="00822EDD">
        <w:rPr>
          <w:rFonts w:ascii="Goudy Old Style" w:hAnsi="Goudy Old Style"/>
          <w:sz w:val="24"/>
          <w:szCs w:val="24"/>
        </w:rPr>
        <w:t xml:space="preserve">  </w:t>
      </w:r>
    </w:p>
    <w:p w:rsidR="00A302B7" w:rsidRPr="008C6B75" w:rsidRDefault="008C6B75" w:rsidP="008C6B75">
      <w:pPr>
        <w:tabs>
          <w:tab w:val="left" w:pos="1848"/>
        </w:tabs>
      </w:pPr>
      <w:r>
        <w:tab/>
      </w:r>
    </w:p>
    <w:sectPr w:rsidR="00A302B7" w:rsidRPr="008C6B75" w:rsidSect="00D15CA0">
      <w:headerReference w:type="default" r:id="rId8"/>
      <w:footerReference w:type="default" r:id="rId9"/>
      <w:pgSz w:w="12240" w:h="15840"/>
      <w:pgMar w:top="21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DD" w:rsidRDefault="00822EDD" w:rsidP="00D15CA0">
      <w:pPr>
        <w:spacing w:after="0" w:line="240" w:lineRule="auto"/>
      </w:pPr>
      <w:r>
        <w:separator/>
      </w:r>
    </w:p>
  </w:endnote>
  <w:endnote w:type="continuationSeparator" w:id="0">
    <w:p w:rsidR="00822EDD" w:rsidRDefault="00822EDD" w:rsidP="00D1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DD" w:rsidRDefault="00822E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13851</wp:posOffset>
          </wp:positionH>
          <wp:positionV relativeFrom="page">
            <wp:posOffset>9106535</wp:posOffset>
          </wp:positionV>
          <wp:extent cx="7772400" cy="95097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DD" w:rsidRDefault="00822EDD" w:rsidP="00D15CA0">
      <w:pPr>
        <w:spacing w:after="0" w:line="240" w:lineRule="auto"/>
      </w:pPr>
      <w:r>
        <w:separator/>
      </w:r>
    </w:p>
  </w:footnote>
  <w:footnote w:type="continuationSeparator" w:id="0">
    <w:p w:rsidR="00822EDD" w:rsidRDefault="00822EDD" w:rsidP="00D1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DD" w:rsidRDefault="00822E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52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2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84"/>
    <w:multiLevelType w:val="hybridMultilevel"/>
    <w:tmpl w:val="3E8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49B"/>
    <w:multiLevelType w:val="hybridMultilevel"/>
    <w:tmpl w:val="34D07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A0"/>
    <w:rsid w:val="0007574E"/>
    <w:rsid w:val="00295CDC"/>
    <w:rsid w:val="003D0DB5"/>
    <w:rsid w:val="00822EDD"/>
    <w:rsid w:val="00855F03"/>
    <w:rsid w:val="008C6B75"/>
    <w:rsid w:val="009C6E4B"/>
    <w:rsid w:val="00A302B7"/>
    <w:rsid w:val="00A56112"/>
    <w:rsid w:val="00BF73E2"/>
    <w:rsid w:val="00C323BD"/>
    <w:rsid w:val="00D15CA0"/>
    <w:rsid w:val="00D41D8F"/>
    <w:rsid w:val="00EA675B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D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41D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D8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A0"/>
  </w:style>
  <w:style w:type="paragraph" w:styleId="Footer">
    <w:name w:val="footer"/>
    <w:basedOn w:val="Normal"/>
    <w:link w:val="FooterChar"/>
    <w:uiPriority w:val="99"/>
    <w:unhideWhenUsed/>
    <w:rsid w:val="00D1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A0"/>
  </w:style>
  <w:style w:type="paragraph" w:styleId="BalloonText">
    <w:name w:val="Balloon Text"/>
    <w:basedOn w:val="Normal"/>
    <w:link w:val="BalloonTextChar"/>
    <w:uiPriority w:val="99"/>
    <w:semiHidden/>
    <w:unhideWhenUsed/>
    <w:rsid w:val="00D1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D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41D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D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Rebekah Binns</cp:lastModifiedBy>
  <cp:revision>3</cp:revision>
  <cp:lastPrinted>2013-03-19T21:34:00Z</cp:lastPrinted>
  <dcterms:created xsi:type="dcterms:W3CDTF">2013-02-05T22:55:00Z</dcterms:created>
  <dcterms:modified xsi:type="dcterms:W3CDTF">2013-03-19T21:34:00Z</dcterms:modified>
</cp:coreProperties>
</file>