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3" w:rsidRPr="009E3293" w:rsidRDefault="009E3293" w:rsidP="009E3293">
      <w:pPr>
        <w:tabs>
          <w:tab w:val="left" w:pos="5298"/>
        </w:tabs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b/>
          <w:sz w:val="24"/>
          <w:szCs w:val="24"/>
        </w:rPr>
        <w:t>Title:</w:t>
      </w:r>
      <w:r w:rsidRPr="009E3293">
        <w:rPr>
          <w:rFonts w:ascii="Goudy Old Style" w:hAnsi="Goudy Old Style"/>
          <w:sz w:val="24"/>
          <w:szCs w:val="24"/>
        </w:rPr>
        <w:t xml:space="preserve"> Community Resource</w:t>
      </w:r>
      <w:r w:rsidR="00DF397A">
        <w:rPr>
          <w:rFonts w:ascii="Goudy Old Style" w:hAnsi="Goudy Old Style"/>
          <w:sz w:val="24"/>
          <w:szCs w:val="24"/>
        </w:rPr>
        <w:t xml:space="preserve"> Navigator</w:t>
      </w:r>
      <w:r w:rsidRPr="009E3293">
        <w:rPr>
          <w:rFonts w:ascii="Goudy Old Style" w:hAnsi="Goudy Old Style"/>
          <w:sz w:val="24"/>
          <w:szCs w:val="24"/>
        </w:rPr>
        <w:tab/>
      </w:r>
    </w:p>
    <w:p w:rsidR="009E3293" w:rsidRPr="009E3293" w:rsidRDefault="009E3293" w:rsidP="009E3293">
      <w:p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b/>
          <w:sz w:val="24"/>
          <w:szCs w:val="24"/>
        </w:rPr>
        <w:t>Supervisor:</w:t>
      </w:r>
      <w:r w:rsidRPr="009E3293">
        <w:rPr>
          <w:rFonts w:ascii="Goudy Old Style" w:hAnsi="Goudy Old Style"/>
          <w:sz w:val="24"/>
          <w:szCs w:val="24"/>
        </w:rPr>
        <w:t xml:space="preserve"> Community Engagement Coordinator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/>
          <w:b/>
          <w:sz w:val="24"/>
          <w:szCs w:val="24"/>
        </w:rPr>
        <w:t>Goal of Position:</w:t>
      </w:r>
      <w:r w:rsidRPr="009E3293">
        <w:rPr>
          <w:rFonts w:ascii="Goudy Old Style" w:hAnsi="Goudy Old Style"/>
          <w:sz w:val="24"/>
          <w:szCs w:val="24"/>
        </w:rPr>
        <w:t xml:space="preserve">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To 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connect clients to additional resources and empower them to be better self-advocates. </w:t>
      </w:r>
    </w:p>
    <w:p w:rsidR="009E3293" w:rsidRPr="009E3293" w:rsidRDefault="009E3293" w:rsidP="009E3293">
      <w:pPr>
        <w:spacing w:after="100"/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Duties: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To staff the Community Resource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Center in a compassionate and professional manner, meeting individually with walk-in clients who need support and additional services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outside </w:t>
      </w:r>
      <w:proofErr w:type="spellStart"/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Centerstone’s</w:t>
      </w:r>
      <w:proofErr w:type="spellEnd"/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scope of service; connecting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clients wit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h other local service providers; providing clients with “Next Steps” planning and follow-up.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The CR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N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will act as an ambassador of </w:t>
      </w:r>
      <w:proofErr w:type="spellStart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and will attend some meetings and events as an official </w:t>
      </w:r>
      <w:proofErr w:type="spellStart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representative.  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Length of Commitment: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Minimum of 3 months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Estimated hours: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Minimum 4 hours/week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Schedule: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Weekdays from 8-4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Worksite: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Community Resource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Center</w:t>
      </w:r>
    </w:p>
    <w:p w:rsidR="009E3293" w:rsidRPr="009E3293" w:rsidRDefault="009E3293" w:rsidP="009E3293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Requirements: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sz w:val="24"/>
          <w:szCs w:val="24"/>
        </w:rPr>
        <w:t>Bachelor’s degree or higher in Social Work, or a related degree or equivalent in experience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work positively and compassionately with people from a variety of backgrounds, abilities, skill levels, and experiences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Must have the proper discretion to work with confidential information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Exceptional interpersonal skills, conflict resolution skills, and problem-solving ability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Ability to work independently with little direct supervision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Basic computer and internet skills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Must pass a Washington State Patrol background check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Age 18 + </w:t>
      </w:r>
    </w:p>
    <w:p w:rsidR="009E3293" w:rsidRPr="009E3293" w:rsidRDefault="009E3293" w:rsidP="009E3293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Desired Qualifications: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sz w:val="24"/>
          <w:szCs w:val="24"/>
        </w:rPr>
        <w:t>Previous case management experience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/>
          <w:sz w:val="24"/>
          <w:szCs w:val="24"/>
        </w:rPr>
        <w:t xml:space="preserve">Knowledge of Seattle area social service agencies </w:t>
      </w:r>
    </w:p>
    <w:p w:rsidR="009E3293" w:rsidRPr="009E3293" w:rsidRDefault="009E3293" w:rsidP="009E3293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lastRenderedPageBreak/>
        <w:t>Multilingual (especially Chinese, Vietnamese, Somali, and Spanish speaking)</w:t>
      </w:r>
    </w:p>
    <w:p w:rsidR="009E3293" w:rsidRPr="009E3293" w:rsidRDefault="009E3293" w:rsidP="009E3293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9E3293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Benefits: 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The Community 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Resource Navigator</w:t>
      </w:r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will gain hands-on experience in individual case management, as well as a deeper understanding of the social services sector in Seattle.  The CR</w:t>
      </w:r>
      <w:r w:rsidR="00DF397A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will connect with other nonprofit professionals as an official representative of </w:t>
      </w:r>
      <w:proofErr w:type="spellStart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</w:t>
      </w:r>
      <w:proofErr w:type="spellEnd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, allowing him/her to grow professionally and personally, and will have access to leadership and development opportunities as a part of </w:t>
      </w:r>
      <w:proofErr w:type="spellStart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Centerstone’s</w:t>
      </w:r>
      <w:proofErr w:type="spellEnd"/>
      <w:r w:rsidRPr="009E3293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staff.  This is an ideal position for graduate students of social work.  A letter of recommendation will be provided upon successful completion of the time commitment.   </w:t>
      </w:r>
    </w:p>
    <w:p w:rsidR="008C6B75" w:rsidRDefault="008C6B75" w:rsidP="008C6B75"/>
    <w:p w:rsidR="00A302B7" w:rsidRPr="008C6B75" w:rsidRDefault="008C6B75" w:rsidP="008C6B75">
      <w:pPr>
        <w:tabs>
          <w:tab w:val="left" w:pos="1848"/>
        </w:tabs>
      </w:pPr>
      <w:r>
        <w:tab/>
      </w:r>
    </w:p>
    <w:sectPr w:rsidR="00A302B7" w:rsidRPr="008C6B75" w:rsidSect="00D15CA0">
      <w:headerReference w:type="default" r:id="rId8"/>
      <w:footerReference w:type="default" r:id="rId9"/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DC" w:rsidRDefault="00295CDC" w:rsidP="00D15CA0">
      <w:pPr>
        <w:spacing w:after="0" w:line="240" w:lineRule="auto"/>
      </w:pPr>
      <w:r>
        <w:separator/>
      </w:r>
    </w:p>
  </w:endnote>
  <w:end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13851</wp:posOffset>
          </wp:positionH>
          <wp:positionV relativeFrom="page">
            <wp:posOffset>9106535</wp:posOffset>
          </wp:positionV>
          <wp:extent cx="7772400" cy="9509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DC" w:rsidRDefault="00295CDC" w:rsidP="00D15CA0">
      <w:pPr>
        <w:spacing w:after="0" w:line="240" w:lineRule="auto"/>
      </w:pPr>
      <w:r>
        <w:separator/>
      </w:r>
    </w:p>
  </w:footnote>
  <w:footnote w:type="continuationSeparator" w:id="0">
    <w:p w:rsidR="00295CDC" w:rsidRDefault="00295CDC" w:rsidP="00D1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A0" w:rsidRDefault="00D15C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52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84"/>
    <w:multiLevelType w:val="hybridMultilevel"/>
    <w:tmpl w:val="3E8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0"/>
    <w:rsid w:val="0007574E"/>
    <w:rsid w:val="00295CDC"/>
    <w:rsid w:val="003D0DB5"/>
    <w:rsid w:val="00855F03"/>
    <w:rsid w:val="008C6B75"/>
    <w:rsid w:val="009C6E4B"/>
    <w:rsid w:val="009E3293"/>
    <w:rsid w:val="00A302B7"/>
    <w:rsid w:val="00A56112"/>
    <w:rsid w:val="00C323BD"/>
    <w:rsid w:val="00D15CA0"/>
    <w:rsid w:val="00DF397A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Rebekah Binns</cp:lastModifiedBy>
  <cp:revision>3</cp:revision>
  <cp:lastPrinted>2013-02-05T22:56:00Z</cp:lastPrinted>
  <dcterms:created xsi:type="dcterms:W3CDTF">2013-02-05T22:57:00Z</dcterms:created>
  <dcterms:modified xsi:type="dcterms:W3CDTF">2013-06-05T21:15:00Z</dcterms:modified>
</cp:coreProperties>
</file>